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18"/>
          <w:szCs w:val="18"/>
        </w:rPr>
        <w:t> </w:t>
      </w:r>
    </w:p>
    <w:p>
      <w:pPr>
        <w:widowControl/>
        <w:jc w:val="center"/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lang w:val="en-US" w:eastAsia="zh-CN"/>
        </w:rPr>
        <w:t>2024（夏县）·山西第二届森林旅游节</w:t>
      </w:r>
    </w:p>
    <w:p>
      <w:pPr>
        <w:widowControl/>
        <w:jc w:val="center"/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4"/>
          <w:szCs w:val="44"/>
          <w:lang w:val="en-US" w:eastAsia="zh-CN"/>
        </w:rPr>
        <w:t>旅拍摄影展作品登记表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 w:cs="宋体"/>
          <w:color w:val="000000"/>
          <w:kern w:val="0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98"/>
        <w:gridCol w:w="3067"/>
        <w:gridCol w:w="1260"/>
        <w:gridCol w:w="16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作品序号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拍摄地点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8" w:hRule="atLeast"/>
          <w:jc w:val="center"/>
        </w:trPr>
        <w:tc>
          <w:tcPr>
            <w:tcW w:w="2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作品说明</w:t>
            </w:r>
          </w:p>
        </w:tc>
        <w:tc>
          <w:tcPr>
            <w:tcW w:w="62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2" w:hRule="atLeast"/>
          <w:jc w:val="center"/>
        </w:trPr>
        <w:tc>
          <w:tcPr>
            <w:tcW w:w="86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承诺书：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1.本参赛作品拥有独立、完整、无歧义的著作权，保证参赛作品不侵犯第三者的肖像权、名誉权等。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2.杜绝虚假身份，杜绝剽窃盗用借用他人作品参赛。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3.参赛作品所涉及的相关法律责任由参赛者自行负责。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32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ODM5ZWQzNWI5ZDZmOTY3ZTM5ZWFkMjQxOWEzN2YifQ=="/>
  </w:docVars>
  <w:rsids>
    <w:rsidRoot w:val="2C694D05"/>
    <w:rsid w:val="2C69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960" w:firstLineChars="300"/>
    </w:pPr>
    <w:rPr>
      <w:rFonts w:ascii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2024-03-21T08:39:00Z</dcterms:created>
  <dc:creator>Kikis</dc:creator>
  <cp:lastModifiedBy>Kikis</cp:lastModifiedBy>
  <dcterms:modified xsi:type="dcterms:W3CDTF">2024-03-21T08:40:04Z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E475FCBE83EA446D9D7B367E971FE12A_11</vt:lpwstr>
  </property>
</Properties>
</file>