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FB" w:rsidRPr="00B3597E" w:rsidRDefault="00B3597E" w:rsidP="000769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杨文思墓志</w:t>
      </w:r>
    </w:p>
    <w:p w:rsidR="002A1F23" w:rsidRPr="00B3597E" w:rsidRDefault="002A1F23" w:rsidP="00514078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B3597E">
        <w:rPr>
          <w:rFonts w:ascii="宋体" w:eastAsia="宋体" w:hAnsi="宋体" w:hint="eastAsia"/>
          <w:sz w:val="28"/>
          <w:szCs w:val="28"/>
        </w:rPr>
        <w:t>《隋故光禄大夫尚书右仆射平舒候之墓志铭》（后简称《杨文思墓志》）是千唐志斋博物馆珍藏的隋代精品墓志之一。《隋书》《北史》都有关于杨文思的专传，然而文字简略，不能详细了解和明晰杨文思的生平及仕</w:t>
      </w:r>
      <w:r w:rsidR="006F0F02" w:rsidRPr="00B3597E">
        <w:rPr>
          <w:rFonts w:ascii="宋体" w:eastAsia="宋体" w:hAnsi="宋体" w:hint="eastAsia"/>
          <w:sz w:val="28"/>
          <w:szCs w:val="28"/>
        </w:rPr>
        <w:t>宦经历，馆藏《杨文思墓志》则以弘大的篇幅为我们提供了详实的第一手材</w:t>
      </w:r>
      <w:r w:rsidRPr="00B3597E">
        <w:rPr>
          <w:rFonts w:ascii="宋体" w:eastAsia="宋体" w:hAnsi="宋体" w:hint="eastAsia"/>
          <w:sz w:val="28"/>
          <w:szCs w:val="28"/>
        </w:rPr>
        <w:t>料，弥补了史书的不足，是为可贵。《杨文思墓志》志石长、宽各88厘米，厚10厘米，志文共</w:t>
      </w:r>
      <w:bookmarkStart w:id="0" w:name="_GoBack"/>
      <w:bookmarkEnd w:id="0"/>
      <w:r w:rsidR="006D1562" w:rsidRPr="00B3597E">
        <w:rPr>
          <w:rFonts w:ascii="宋体" w:eastAsia="宋体" w:hAnsi="宋体" w:hint="eastAsia"/>
          <w:sz w:val="28"/>
          <w:szCs w:val="28"/>
        </w:rPr>
        <w:t>43行，满行43字；墓志的规格在隋代出土墓志中可以称得上是很大了，且书法</w:t>
      </w:r>
      <w:r w:rsidR="006F0F02" w:rsidRPr="00B3597E">
        <w:rPr>
          <w:rFonts w:ascii="宋体" w:eastAsia="宋体" w:hAnsi="宋体" w:hint="eastAsia"/>
          <w:sz w:val="28"/>
          <w:szCs w:val="28"/>
        </w:rPr>
        <w:t>风格</w:t>
      </w:r>
      <w:r w:rsidR="006D1562" w:rsidRPr="00B3597E">
        <w:rPr>
          <w:rFonts w:ascii="宋体" w:eastAsia="宋体" w:hAnsi="宋体" w:hint="eastAsia"/>
          <w:sz w:val="28"/>
          <w:szCs w:val="28"/>
        </w:rPr>
        <w:t>属隋代特有的精美小楷，又可宝之。</w:t>
      </w:r>
    </w:p>
    <w:p w:rsidR="0053589D" w:rsidRPr="00B3597E" w:rsidRDefault="006D1562" w:rsidP="006F0F02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B3597E">
        <w:rPr>
          <w:rFonts w:ascii="宋体" w:eastAsia="宋体" w:hAnsi="宋体" w:hint="eastAsia"/>
          <w:sz w:val="28"/>
          <w:szCs w:val="28"/>
        </w:rPr>
        <w:t xml:space="preserve"> 杨文思，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字温才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，弘农华阴人，北周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华山元公杨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宽之子。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据志文可知志主卒于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大业七年正月十六日，时年七十，则他约生于西魏大统八年，历经北周、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隋这两个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在中古时期极为重要的时段，且杨氏家族处于权力核心圈内，影响极大，故而墓志的史料价值也</w:t>
      </w:r>
      <w:r w:rsidR="006F0F02" w:rsidRPr="00B3597E">
        <w:rPr>
          <w:rFonts w:ascii="宋体" w:eastAsia="宋体" w:hAnsi="宋体" w:hint="eastAsia"/>
          <w:sz w:val="28"/>
          <w:szCs w:val="28"/>
        </w:rPr>
        <w:t>非常</w:t>
      </w:r>
      <w:r w:rsidRPr="00B3597E">
        <w:rPr>
          <w:rFonts w:ascii="宋体" w:eastAsia="宋体" w:hAnsi="宋体" w:hint="eastAsia"/>
          <w:sz w:val="28"/>
          <w:szCs w:val="28"/>
        </w:rPr>
        <w:t>重要。</w:t>
      </w:r>
      <w:r w:rsidR="0007699F" w:rsidRPr="00B3597E">
        <w:rPr>
          <w:rFonts w:ascii="宋体" w:eastAsia="宋体" w:hAnsi="宋体" w:hint="eastAsia"/>
          <w:sz w:val="28"/>
          <w:szCs w:val="28"/>
        </w:rPr>
        <w:t>通过阅读志文，我们可以</w:t>
      </w:r>
      <w:proofErr w:type="gramStart"/>
      <w:r w:rsidR="0007699F" w:rsidRPr="00B3597E">
        <w:rPr>
          <w:rFonts w:ascii="宋体" w:eastAsia="宋体" w:hAnsi="宋体" w:hint="eastAsia"/>
          <w:sz w:val="28"/>
          <w:szCs w:val="28"/>
        </w:rPr>
        <w:t>知道志主在</w:t>
      </w:r>
      <w:proofErr w:type="gramEnd"/>
      <w:r w:rsidR="0007699F" w:rsidRPr="00B3597E">
        <w:rPr>
          <w:rFonts w:ascii="宋体" w:eastAsia="宋体" w:hAnsi="宋体" w:hint="eastAsia"/>
          <w:sz w:val="28"/>
          <w:szCs w:val="28"/>
        </w:rPr>
        <w:t>十一岁</w:t>
      </w:r>
      <w:r w:rsidR="006F0F02" w:rsidRPr="00B3597E">
        <w:rPr>
          <w:rFonts w:ascii="宋体" w:eastAsia="宋体" w:hAnsi="宋体" w:hint="eastAsia"/>
          <w:sz w:val="28"/>
          <w:szCs w:val="28"/>
        </w:rPr>
        <w:t>时被授予车骑大将军、仪同三司、散骑常</w:t>
      </w:r>
      <w:proofErr w:type="gramStart"/>
      <w:r w:rsidR="006F0F02" w:rsidRPr="00B3597E">
        <w:rPr>
          <w:rFonts w:ascii="宋体" w:eastAsia="宋体" w:hAnsi="宋体" w:hint="eastAsia"/>
          <w:sz w:val="28"/>
          <w:szCs w:val="28"/>
        </w:rPr>
        <w:t>侍</w:t>
      </w:r>
      <w:proofErr w:type="gramEnd"/>
      <w:r w:rsidR="006F0F02" w:rsidRPr="00B3597E">
        <w:rPr>
          <w:rFonts w:ascii="宋体" w:eastAsia="宋体" w:hAnsi="宋体" w:hint="eastAsia"/>
          <w:sz w:val="28"/>
          <w:szCs w:val="28"/>
        </w:rPr>
        <w:t>等高官，武成二年，杨文思</w:t>
      </w:r>
      <w:r w:rsidR="0007699F" w:rsidRPr="00B3597E">
        <w:rPr>
          <w:rFonts w:ascii="宋体" w:eastAsia="宋体" w:hAnsi="宋体" w:hint="eastAsia"/>
          <w:sz w:val="28"/>
          <w:szCs w:val="28"/>
        </w:rPr>
        <w:t>十八岁</w:t>
      </w:r>
      <w:r w:rsidR="006F0F02" w:rsidRPr="00B3597E">
        <w:rPr>
          <w:rFonts w:ascii="宋体" w:eastAsia="宋体" w:hAnsi="宋体" w:hint="eastAsia"/>
          <w:sz w:val="28"/>
          <w:szCs w:val="28"/>
        </w:rPr>
        <w:t>时</w:t>
      </w:r>
      <w:r w:rsidR="0007699F" w:rsidRPr="00B3597E">
        <w:rPr>
          <w:rFonts w:ascii="宋体" w:eastAsia="宋体" w:hAnsi="宋体" w:hint="eastAsia"/>
          <w:sz w:val="28"/>
          <w:szCs w:val="28"/>
        </w:rPr>
        <w:t>，封新丰县开国子，两年后的保定二年，又封宜阳县开国公。虽然这些都不是实职，但通过这些</w:t>
      </w:r>
      <w:proofErr w:type="gramStart"/>
      <w:r w:rsidR="006F0F02" w:rsidRPr="00B3597E">
        <w:rPr>
          <w:rFonts w:ascii="宋体" w:eastAsia="宋体" w:hAnsi="宋体" w:hint="eastAsia"/>
          <w:sz w:val="28"/>
          <w:szCs w:val="28"/>
        </w:rPr>
        <w:t>因恩荫获得</w:t>
      </w:r>
      <w:proofErr w:type="gramEnd"/>
      <w:r w:rsidR="006F0F02" w:rsidRPr="00B3597E">
        <w:rPr>
          <w:rFonts w:ascii="宋体" w:eastAsia="宋体" w:hAnsi="宋体" w:hint="eastAsia"/>
          <w:sz w:val="28"/>
          <w:szCs w:val="28"/>
        </w:rPr>
        <w:t>的</w:t>
      </w:r>
      <w:r w:rsidR="0007699F" w:rsidRPr="00B3597E">
        <w:rPr>
          <w:rFonts w:ascii="宋体" w:eastAsia="宋体" w:hAnsi="宋体" w:hint="eastAsia"/>
          <w:sz w:val="28"/>
          <w:szCs w:val="28"/>
        </w:rPr>
        <w:t>殊荣可以看出</w:t>
      </w:r>
      <w:r w:rsidR="006F0F02" w:rsidRPr="00B3597E">
        <w:rPr>
          <w:rFonts w:ascii="宋体" w:eastAsia="宋体" w:hAnsi="宋体" w:hint="eastAsia"/>
          <w:sz w:val="28"/>
          <w:szCs w:val="28"/>
        </w:rPr>
        <w:t>弘农杨氏越公房</w:t>
      </w:r>
      <w:r w:rsidR="0007699F" w:rsidRPr="00B3597E">
        <w:rPr>
          <w:rFonts w:ascii="宋体" w:eastAsia="宋体" w:hAnsi="宋体" w:hint="eastAsia"/>
          <w:sz w:val="28"/>
          <w:szCs w:val="28"/>
        </w:rPr>
        <w:t>在北周</w:t>
      </w:r>
      <w:r w:rsidR="006F0F02" w:rsidRPr="00B3597E">
        <w:rPr>
          <w:rFonts w:ascii="宋体" w:eastAsia="宋体" w:hAnsi="宋体" w:hint="eastAsia"/>
          <w:sz w:val="28"/>
          <w:szCs w:val="28"/>
        </w:rPr>
        <w:t>时期</w:t>
      </w:r>
      <w:r w:rsidR="0007699F" w:rsidRPr="00B3597E">
        <w:rPr>
          <w:rFonts w:ascii="宋体" w:eastAsia="宋体" w:hAnsi="宋体" w:hint="eastAsia"/>
          <w:sz w:val="28"/>
          <w:szCs w:val="28"/>
        </w:rPr>
        <w:t>的影响力是非常大的。自北周天和元年至隋初，这一</w:t>
      </w:r>
      <w:proofErr w:type="gramStart"/>
      <w:r w:rsidR="0007699F" w:rsidRPr="00B3597E">
        <w:rPr>
          <w:rFonts w:ascii="宋体" w:eastAsia="宋体" w:hAnsi="宋体" w:hint="eastAsia"/>
          <w:sz w:val="28"/>
          <w:szCs w:val="28"/>
        </w:rPr>
        <w:t>时期志主杨</w:t>
      </w:r>
      <w:proofErr w:type="gramEnd"/>
      <w:r w:rsidR="0007699F" w:rsidRPr="00B3597E">
        <w:rPr>
          <w:rFonts w:ascii="宋体" w:eastAsia="宋体" w:hAnsi="宋体" w:hint="eastAsia"/>
          <w:sz w:val="28"/>
          <w:szCs w:val="28"/>
        </w:rPr>
        <w:t>文思出镇方面，</w:t>
      </w:r>
      <w:r w:rsidR="0053589D" w:rsidRPr="00B3597E">
        <w:rPr>
          <w:rFonts w:ascii="宋体" w:eastAsia="宋体" w:hAnsi="宋体" w:hint="eastAsia"/>
          <w:sz w:val="28"/>
          <w:szCs w:val="28"/>
        </w:rPr>
        <w:t>参与平定北齐的重要战役，又奉命征服北方的</w:t>
      </w:r>
      <w:proofErr w:type="gramStart"/>
      <w:r w:rsidR="0053589D" w:rsidRPr="00B3597E">
        <w:rPr>
          <w:rFonts w:ascii="宋体" w:eastAsia="宋体" w:hAnsi="宋体" w:hint="eastAsia"/>
          <w:sz w:val="28"/>
          <w:szCs w:val="28"/>
        </w:rPr>
        <w:t>稽</w:t>
      </w:r>
      <w:proofErr w:type="gramEnd"/>
      <w:r w:rsidR="0053589D" w:rsidRPr="00B3597E">
        <w:rPr>
          <w:rFonts w:ascii="宋体" w:eastAsia="宋体" w:hAnsi="宋体" w:hint="eastAsia"/>
          <w:sz w:val="28"/>
          <w:szCs w:val="28"/>
        </w:rPr>
        <w:t>胡和西南的蛮</w:t>
      </w:r>
      <w:proofErr w:type="gramStart"/>
      <w:r w:rsidR="0007699F" w:rsidRPr="00B3597E">
        <w:rPr>
          <w:rFonts w:ascii="宋体" w:eastAsia="宋体" w:hAnsi="宋体" w:hint="eastAsia"/>
          <w:sz w:val="28"/>
          <w:szCs w:val="28"/>
        </w:rPr>
        <w:t>獠</w:t>
      </w:r>
      <w:proofErr w:type="gramEnd"/>
      <w:r w:rsidR="0007699F" w:rsidRPr="00B3597E">
        <w:rPr>
          <w:rFonts w:ascii="宋体" w:eastAsia="宋体" w:hAnsi="宋体" w:hint="eastAsia"/>
          <w:sz w:val="28"/>
          <w:szCs w:val="28"/>
        </w:rPr>
        <w:t>。</w:t>
      </w:r>
      <w:r w:rsidR="0053589D" w:rsidRPr="00B3597E">
        <w:rPr>
          <w:rFonts w:ascii="宋体" w:eastAsia="宋体" w:hAnsi="宋体" w:hint="eastAsia"/>
          <w:sz w:val="28"/>
          <w:szCs w:val="28"/>
        </w:rPr>
        <w:t>“十姓</w:t>
      </w:r>
      <w:proofErr w:type="gramStart"/>
      <w:r w:rsidR="0053589D" w:rsidRPr="00B3597E">
        <w:rPr>
          <w:rFonts w:ascii="宋体" w:eastAsia="宋体" w:hAnsi="宋体" w:hint="eastAsia"/>
          <w:sz w:val="28"/>
          <w:szCs w:val="28"/>
        </w:rPr>
        <w:t>獠</w:t>
      </w:r>
      <w:proofErr w:type="gramEnd"/>
      <w:r w:rsidR="0053589D" w:rsidRPr="00B3597E">
        <w:rPr>
          <w:rFonts w:ascii="宋体" w:eastAsia="宋体" w:hAnsi="宋体" w:hint="eastAsia"/>
          <w:sz w:val="28"/>
          <w:szCs w:val="28"/>
        </w:rPr>
        <w:t>反，遣公随机致讨，应时克定。其年，又命公将帐内三千歼其余党……西山党项左封羌等逆命，公讨平之……资中武康</w:t>
      </w:r>
      <w:proofErr w:type="gramStart"/>
      <w:r w:rsidR="0053589D" w:rsidRPr="00B3597E">
        <w:rPr>
          <w:rFonts w:ascii="宋体" w:eastAsia="宋体" w:hAnsi="宋体" w:hint="eastAsia"/>
          <w:sz w:val="28"/>
          <w:szCs w:val="28"/>
        </w:rPr>
        <w:t>獠</w:t>
      </w:r>
      <w:proofErr w:type="gramEnd"/>
      <w:r w:rsidR="0053589D" w:rsidRPr="00B3597E">
        <w:rPr>
          <w:rFonts w:ascii="宋体" w:eastAsia="宋体" w:hAnsi="宋体" w:hint="eastAsia"/>
          <w:sz w:val="28"/>
          <w:szCs w:val="28"/>
        </w:rPr>
        <w:t>…隆山郡獠</w:t>
      </w:r>
      <w:r w:rsidR="005D2E99" w:rsidRPr="00B3597E">
        <w:rPr>
          <w:rFonts w:ascii="宋体" w:eastAsia="宋体" w:hAnsi="宋体" w:hint="eastAsia"/>
          <w:sz w:val="28"/>
          <w:szCs w:val="28"/>
        </w:rPr>
        <w:t>…又东山獽，恃险反叛，并公擒</w:t>
      </w:r>
      <w:proofErr w:type="gramStart"/>
      <w:r w:rsidR="005D2E99" w:rsidRPr="00B3597E">
        <w:rPr>
          <w:rFonts w:ascii="宋体" w:eastAsia="宋体" w:hAnsi="宋体" w:hint="eastAsia"/>
          <w:sz w:val="28"/>
          <w:szCs w:val="28"/>
        </w:rPr>
        <w:t>殄</w:t>
      </w:r>
      <w:proofErr w:type="gramEnd"/>
      <w:r w:rsidR="005D2E99" w:rsidRPr="00B3597E">
        <w:rPr>
          <w:rFonts w:ascii="宋体" w:eastAsia="宋体" w:hAnsi="宋体" w:hint="eastAsia"/>
          <w:sz w:val="28"/>
          <w:szCs w:val="28"/>
        </w:rPr>
        <w:t>。</w:t>
      </w:r>
      <w:r w:rsidR="0053589D" w:rsidRPr="00B3597E">
        <w:rPr>
          <w:rFonts w:ascii="宋体" w:eastAsia="宋体" w:hAnsi="宋体" w:hint="eastAsia"/>
          <w:sz w:val="28"/>
          <w:szCs w:val="28"/>
        </w:rPr>
        <w:t>”</w:t>
      </w:r>
      <w:r w:rsidR="005D2E99" w:rsidRPr="00B3597E">
        <w:rPr>
          <w:rFonts w:ascii="宋体" w:eastAsia="宋体" w:hAnsi="宋体" w:hint="eastAsia"/>
          <w:sz w:val="28"/>
          <w:szCs w:val="28"/>
        </w:rPr>
        <w:t>志文中记述了大量的关于杨文思征伐的文字，勾勒出了杨文思能征善战的武将勇猛的</w:t>
      </w:r>
      <w:r w:rsidR="005D2E99" w:rsidRPr="00B3597E">
        <w:rPr>
          <w:rFonts w:ascii="宋体" w:eastAsia="宋体" w:hAnsi="宋体" w:hint="eastAsia"/>
          <w:sz w:val="28"/>
          <w:szCs w:val="28"/>
        </w:rPr>
        <w:lastRenderedPageBreak/>
        <w:t>特征。入隋之后，杨文思在任职冀州刺史时，“存恤孤幼，检正风俗。仓廪实而知礼</w:t>
      </w:r>
      <w:r w:rsidR="006F0F02" w:rsidRPr="00B3597E">
        <w:rPr>
          <w:rFonts w:ascii="宋体" w:eastAsia="宋体" w:hAnsi="宋体" w:hint="eastAsia"/>
          <w:sz w:val="28"/>
          <w:szCs w:val="28"/>
        </w:rPr>
        <w:t>，仁义行而识让。二部留爱，百姓去思。美哉洋洋，善政之效”的描述</w:t>
      </w:r>
      <w:r w:rsidR="005D2E99" w:rsidRPr="00B3597E">
        <w:rPr>
          <w:rFonts w:ascii="宋体" w:eastAsia="宋体" w:hAnsi="宋体" w:hint="eastAsia"/>
          <w:sz w:val="28"/>
          <w:szCs w:val="28"/>
        </w:rPr>
        <w:t>刻画出</w:t>
      </w:r>
      <w:proofErr w:type="gramStart"/>
      <w:r w:rsidR="005D2E99" w:rsidRPr="00B3597E">
        <w:rPr>
          <w:rFonts w:ascii="宋体" w:eastAsia="宋体" w:hAnsi="宋体" w:hint="eastAsia"/>
          <w:sz w:val="28"/>
          <w:szCs w:val="28"/>
        </w:rPr>
        <w:t>了志主不仅</w:t>
      </w:r>
      <w:proofErr w:type="gramEnd"/>
      <w:r w:rsidR="005D2E99" w:rsidRPr="00B3597E">
        <w:rPr>
          <w:rFonts w:ascii="宋体" w:eastAsia="宋体" w:hAnsi="宋体" w:hint="eastAsia"/>
          <w:sz w:val="28"/>
          <w:szCs w:val="28"/>
        </w:rPr>
        <w:t>有武</w:t>
      </w:r>
      <w:r w:rsidR="006F0F02" w:rsidRPr="00B3597E">
        <w:rPr>
          <w:rFonts w:ascii="宋体" w:eastAsia="宋体" w:hAnsi="宋体" w:hint="eastAsia"/>
          <w:sz w:val="28"/>
          <w:szCs w:val="28"/>
        </w:rPr>
        <w:t>勇的谋略</w:t>
      </w:r>
      <w:r w:rsidR="005D2E99" w:rsidRPr="00B3597E">
        <w:rPr>
          <w:rFonts w:ascii="宋体" w:eastAsia="宋体" w:hAnsi="宋体" w:hint="eastAsia"/>
          <w:sz w:val="28"/>
          <w:szCs w:val="28"/>
        </w:rPr>
        <w:t>，在治理百姓，整治风俗方面也颇有政绩。诚如铭文部分称赞</w:t>
      </w:r>
      <w:r w:rsidR="00E04A2F" w:rsidRPr="00B3597E">
        <w:rPr>
          <w:rFonts w:ascii="宋体" w:eastAsia="宋体" w:hAnsi="宋体" w:hint="eastAsia"/>
          <w:sz w:val="28"/>
          <w:szCs w:val="28"/>
        </w:rPr>
        <w:t>他</w:t>
      </w:r>
      <w:r w:rsidR="005D2E99" w:rsidRPr="00B3597E">
        <w:rPr>
          <w:rFonts w:ascii="宋体" w:eastAsia="宋体" w:hAnsi="宋体" w:hint="eastAsia"/>
          <w:sz w:val="28"/>
          <w:szCs w:val="28"/>
        </w:rPr>
        <w:t>的“</w:t>
      </w:r>
      <w:r w:rsidR="00E04A2F" w:rsidRPr="00B3597E">
        <w:rPr>
          <w:rFonts w:ascii="宋体" w:eastAsia="宋体" w:hAnsi="宋体" w:hint="eastAsia"/>
          <w:sz w:val="28"/>
          <w:szCs w:val="28"/>
        </w:rPr>
        <w:t>内总</w:t>
      </w:r>
      <w:proofErr w:type="gramStart"/>
      <w:r w:rsidR="00E04A2F" w:rsidRPr="00B3597E">
        <w:rPr>
          <w:rFonts w:ascii="宋体" w:eastAsia="宋体" w:hAnsi="宋体" w:hint="eastAsia"/>
          <w:sz w:val="28"/>
          <w:szCs w:val="28"/>
        </w:rPr>
        <w:t>庶</w:t>
      </w:r>
      <w:proofErr w:type="gramEnd"/>
      <w:r w:rsidR="00E04A2F" w:rsidRPr="00B3597E">
        <w:rPr>
          <w:rFonts w:ascii="宋体" w:eastAsia="宋体" w:hAnsi="宋体" w:hint="eastAsia"/>
          <w:sz w:val="28"/>
          <w:szCs w:val="28"/>
        </w:rPr>
        <w:t>政，外资</w:t>
      </w:r>
      <w:proofErr w:type="gramStart"/>
      <w:r w:rsidR="00E04A2F" w:rsidRPr="00B3597E">
        <w:rPr>
          <w:rFonts w:ascii="宋体" w:eastAsia="宋体" w:hAnsi="宋体" w:hint="eastAsia"/>
          <w:sz w:val="28"/>
          <w:szCs w:val="28"/>
        </w:rPr>
        <w:t>戎律</w:t>
      </w:r>
      <w:proofErr w:type="gramEnd"/>
      <w:r w:rsidR="00E04A2F" w:rsidRPr="00B3597E">
        <w:rPr>
          <w:rFonts w:ascii="宋体" w:eastAsia="宋体" w:hAnsi="宋体" w:hint="eastAsia"/>
          <w:sz w:val="28"/>
          <w:szCs w:val="28"/>
        </w:rPr>
        <w:t>……诚以</w:t>
      </w:r>
      <w:proofErr w:type="gramStart"/>
      <w:r w:rsidR="00E04A2F" w:rsidRPr="00B3597E">
        <w:rPr>
          <w:rFonts w:ascii="宋体" w:eastAsia="宋体" w:hAnsi="宋体" w:hint="eastAsia"/>
          <w:sz w:val="28"/>
          <w:szCs w:val="28"/>
        </w:rPr>
        <w:t>励</w:t>
      </w:r>
      <w:proofErr w:type="gramEnd"/>
      <w:r w:rsidR="00E04A2F" w:rsidRPr="00B3597E">
        <w:rPr>
          <w:rFonts w:ascii="宋体" w:eastAsia="宋体" w:hAnsi="宋体" w:hint="eastAsia"/>
          <w:sz w:val="28"/>
          <w:szCs w:val="28"/>
        </w:rPr>
        <w:t>节，孝以扬名。佐</w:t>
      </w:r>
      <w:proofErr w:type="gramStart"/>
      <w:r w:rsidR="00E04A2F" w:rsidRPr="00B3597E">
        <w:rPr>
          <w:rFonts w:ascii="宋体" w:eastAsia="宋体" w:hAnsi="宋体" w:hint="eastAsia"/>
          <w:sz w:val="28"/>
          <w:szCs w:val="28"/>
        </w:rPr>
        <w:t>蕃</w:t>
      </w:r>
      <w:proofErr w:type="gramEnd"/>
      <w:r w:rsidR="00E04A2F" w:rsidRPr="00B3597E">
        <w:rPr>
          <w:rFonts w:ascii="宋体" w:eastAsia="宋体" w:hAnsi="宋体" w:hint="eastAsia"/>
          <w:sz w:val="28"/>
          <w:szCs w:val="28"/>
        </w:rPr>
        <w:t>出抚，受命专征。</w:t>
      </w:r>
      <w:r w:rsidR="005D2E99" w:rsidRPr="00B3597E">
        <w:rPr>
          <w:rFonts w:ascii="宋体" w:eastAsia="宋体" w:hAnsi="宋体" w:hint="eastAsia"/>
          <w:sz w:val="28"/>
          <w:szCs w:val="28"/>
        </w:rPr>
        <w:t>”</w:t>
      </w:r>
    </w:p>
    <w:p w:rsidR="00514078" w:rsidRPr="00B3597E" w:rsidRDefault="00514078" w:rsidP="00514078">
      <w:pPr>
        <w:shd w:val="clear" w:color="auto" w:fill="FFFFFF"/>
        <w:spacing w:line="212" w:lineRule="atLeast"/>
        <w:ind w:firstLine="480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B3597E">
        <w:rPr>
          <w:rFonts w:ascii="宋体" w:eastAsia="宋体" w:hAnsi="宋体" w:hint="eastAsia"/>
          <w:sz w:val="28"/>
          <w:szCs w:val="28"/>
        </w:rPr>
        <w:t>杨文思</w:t>
      </w:r>
      <w:r w:rsidR="006F0F02" w:rsidRPr="00B3597E">
        <w:rPr>
          <w:rFonts w:ascii="宋体" w:eastAsia="宋体" w:hAnsi="宋体" w:hint="eastAsia"/>
          <w:sz w:val="28"/>
          <w:szCs w:val="28"/>
        </w:rPr>
        <w:t>晚</w:t>
      </w:r>
      <w:r w:rsidRPr="00B3597E">
        <w:rPr>
          <w:rFonts w:ascii="宋体" w:eastAsia="宋体" w:hAnsi="宋体" w:hint="eastAsia"/>
          <w:sz w:val="28"/>
          <w:szCs w:val="28"/>
        </w:rPr>
        <w:t>年虽蒙隋炀帝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赐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宅第于洛阳，但依然从驾江都宫，不幸客死</w:t>
      </w:r>
      <w:r w:rsidR="006F0F02" w:rsidRPr="00B3597E">
        <w:rPr>
          <w:rFonts w:ascii="宋体" w:eastAsia="宋体" w:hAnsi="宋体" w:hint="eastAsia"/>
          <w:sz w:val="28"/>
          <w:szCs w:val="28"/>
        </w:rPr>
        <w:t>他</w:t>
      </w:r>
      <w:r w:rsidRPr="00B3597E">
        <w:rPr>
          <w:rFonts w:ascii="宋体" w:eastAsia="宋体" w:hAnsi="宋体" w:hint="eastAsia"/>
          <w:sz w:val="28"/>
          <w:szCs w:val="28"/>
        </w:rPr>
        <w:t>乡，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炀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帝甚为痛惜，追赠有加，册谥号为“定”。</w:t>
      </w:r>
      <w:r w:rsidR="00D24273" w:rsidRPr="00B3597E">
        <w:rPr>
          <w:rFonts w:ascii="宋体" w:eastAsia="宋体" w:hAnsi="宋体" w:hint="eastAsia"/>
          <w:sz w:val="28"/>
          <w:szCs w:val="28"/>
        </w:rPr>
        <w:t>古</w:t>
      </w:r>
      <w:r w:rsidR="006F0F02" w:rsidRPr="00B3597E">
        <w:rPr>
          <w:rFonts w:ascii="宋体" w:eastAsia="宋体" w:hAnsi="宋体" w:hint="eastAsia"/>
          <w:sz w:val="28"/>
          <w:szCs w:val="28"/>
        </w:rPr>
        <w:t>代有丰功伟绩的大臣死后，</w:t>
      </w:r>
      <w:r w:rsidR="00D24273" w:rsidRPr="00B3597E">
        <w:rPr>
          <w:rFonts w:ascii="宋体" w:eastAsia="宋体" w:hAnsi="宋体" w:hint="eastAsia"/>
          <w:sz w:val="28"/>
          <w:szCs w:val="28"/>
        </w:rPr>
        <w:t>朝廷根据一生的</w:t>
      </w:r>
      <w:r w:rsidR="006F0F02" w:rsidRPr="00B3597E">
        <w:rPr>
          <w:rFonts w:ascii="宋体" w:eastAsia="宋体" w:hAnsi="宋体" w:hint="eastAsia"/>
          <w:sz w:val="28"/>
          <w:szCs w:val="28"/>
        </w:rPr>
        <w:t>功劳册封</w:t>
      </w:r>
      <w:r w:rsidR="00D24273" w:rsidRPr="00B3597E">
        <w:rPr>
          <w:rFonts w:ascii="宋体" w:eastAsia="宋体" w:hAnsi="宋体" w:hint="eastAsia"/>
          <w:sz w:val="28"/>
          <w:szCs w:val="28"/>
        </w:rPr>
        <w:t>谥号，有一字定终身之义。</w:t>
      </w:r>
      <w:r w:rsidRPr="00B3597E">
        <w:rPr>
          <w:rFonts w:ascii="宋体" w:eastAsia="宋体" w:hAnsi="宋体" w:hint="eastAsia"/>
          <w:sz w:val="28"/>
          <w:szCs w:val="28"/>
        </w:rPr>
        <w:t>据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谥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法可知，</w:t>
      </w:r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大虑</w:t>
      </w:r>
      <w:proofErr w:type="gramStart"/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静民曰</w:t>
      </w:r>
      <w:proofErr w:type="gramEnd"/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定</w:t>
      </w:r>
      <w:r w:rsidR="00D24273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proofErr w:type="gramStart"/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纯行不爽</w:t>
      </w:r>
      <w:proofErr w:type="gramEnd"/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曰定</w:t>
      </w:r>
      <w:r w:rsidR="00D24273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安民大虑曰定</w:t>
      </w:r>
      <w:r w:rsidR="00D24273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Pr="00B3597E">
        <w:rPr>
          <w:rFonts w:ascii="宋体" w:eastAsia="宋体" w:hAnsi="宋体" w:cs="Arial"/>
          <w:color w:val="333333"/>
          <w:kern w:val="0"/>
          <w:sz w:val="28"/>
          <w:szCs w:val="28"/>
        </w:rPr>
        <w:t>安民法古曰定</w:t>
      </w:r>
      <w:r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；通过这些关于“定”的释义我们知道杨文思一生为</w:t>
      </w:r>
      <w:r w:rsidR="00D24273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社会</w:t>
      </w:r>
      <w:r w:rsidR="006F0F02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康宁</w:t>
      </w:r>
      <w:r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="00D24273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百姓的</w:t>
      </w:r>
      <w:r w:rsidR="006F0F02"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安居乐业</w:t>
      </w:r>
      <w:r w:rsidRPr="00B3597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做出了很大的贡献。</w:t>
      </w:r>
    </w:p>
    <w:p w:rsidR="0007699F" w:rsidRPr="00B3597E" w:rsidRDefault="009A3EC5" w:rsidP="00B359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597E">
        <w:rPr>
          <w:rFonts w:ascii="宋体" w:eastAsia="宋体" w:hAnsi="宋体" w:hint="eastAsia"/>
          <w:sz w:val="28"/>
          <w:szCs w:val="28"/>
        </w:rPr>
        <w:t>《隋平舒侯文思墓志》从书法风格上来讲，有一种不激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厉，风</w:t>
      </w:r>
      <w:proofErr w:type="gramStart"/>
      <w:r w:rsidRPr="00B3597E">
        <w:rPr>
          <w:rFonts w:ascii="宋体" w:eastAsia="宋体" w:hAnsi="宋体" w:hint="eastAsia"/>
          <w:sz w:val="28"/>
          <w:szCs w:val="28"/>
        </w:rPr>
        <w:t>规</w:t>
      </w:r>
      <w:proofErr w:type="gramEnd"/>
      <w:r w:rsidRPr="00B3597E">
        <w:rPr>
          <w:rFonts w:ascii="宋体" w:eastAsia="宋体" w:hAnsi="宋体" w:hint="eastAsia"/>
          <w:sz w:val="28"/>
          <w:szCs w:val="28"/>
        </w:rPr>
        <w:t>自远的感觉，志文洋洋洒洒，书者一笔不苟，刻工刀刀精细，字字清秀可爱，笔笔劲挺可喜。秀而不媚，神气中含，貌似平淡，实则生动，无一点俗媚之态。结体工稳平整中又有少许动势，没有一点刻板之弊，气格高古，神完气足。章法茂密，但字形大小一任自然，毫无“布算”之嫌。虽没有书者姓名，应是书中高手所为，属隋代墓志之上品，每每观之，神清气爽，自有一种风神迎来，是学习小楷极好的范本。</w:t>
      </w:r>
    </w:p>
    <w:sectPr w:rsidR="0007699F" w:rsidRPr="00B3597E" w:rsidSect="0021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F23"/>
    <w:rsid w:val="0007699F"/>
    <w:rsid w:val="002110FB"/>
    <w:rsid w:val="002A1F23"/>
    <w:rsid w:val="00514078"/>
    <w:rsid w:val="0053589D"/>
    <w:rsid w:val="005D2E99"/>
    <w:rsid w:val="006D1562"/>
    <w:rsid w:val="006F0F02"/>
    <w:rsid w:val="00717A8F"/>
    <w:rsid w:val="009A3EC5"/>
    <w:rsid w:val="00A921F5"/>
    <w:rsid w:val="00B3597E"/>
    <w:rsid w:val="00D24273"/>
    <w:rsid w:val="00E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8FB8"/>
  <w15:docId w15:val="{F19925D1-7D89-4C8A-9A2A-5166C4E0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800">
              <w:marLeft w:val="0"/>
              <w:marRight w:val="0"/>
              <w:marTop w:val="1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2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7249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4698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72072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2940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96054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老槐老槐</cp:lastModifiedBy>
  <cp:revision>5</cp:revision>
  <dcterms:created xsi:type="dcterms:W3CDTF">2017-09-27T17:55:00Z</dcterms:created>
  <dcterms:modified xsi:type="dcterms:W3CDTF">2017-10-01T01:22:00Z</dcterms:modified>
</cp:coreProperties>
</file>