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第十三师新星市2023年法治文化书画展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作品参展登记表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</w:pPr>
    </w:p>
    <w:tbl>
      <w:tblPr>
        <w:tblStyle w:val="4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759"/>
        <w:gridCol w:w="1328"/>
        <w:gridCol w:w="851"/>
        <w:gridCol w:w="1488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2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姓名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（与身份证一致）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5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身份证号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5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单位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5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5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联系邮箱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25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作品名称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25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作品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尺寸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lang w:val="en-US" w:eastAsia="zh-CN"/>
              </w:rPr>
              <w:t>XXmm×XXmm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  <w:jc w:val="center"/>
        </w:trPr>
        <w:tc>
          <w:tcPr>
            <w:tcW w:w="225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作品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介绍</w:t>
            </w:r>
          </w:p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50字即可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）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（如作品内容为篆书、行书、草书等书法作品，请在此处附加释文）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第十三师新星市2023年法治文化书画展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作品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参展声明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我自愿参加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第十三师新星市2023年法治文化书画展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作品为本人自行创作完成，著作权未侵犯任何第三者权益，如因此引发任何法律纠纷，本人愿承担全部责任。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eastAsia="zh-CN"/>
        </w:rPr>
        <w:t>《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eastAsia="zh-CN"/>
        </w:rPr>
        <w:t>》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作品授权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val="en-US" w:eastAsia="zh-CN"/>
        </w:rPr>
        <w:t>主办单位以复制、展览、发行、放映、传播等方式进行使用，用于公益性全民普法活动，不需支付稿酬。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声明人：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0" w:firstLineChars="195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注：请将该作品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参展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声明和作品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参展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登记表一并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投稿邮寄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未提交作品参展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声明视为自动放弃获奖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资格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ZmUwMDNmNDk1NTU2YzViYzkwMjY3YTFjODg1NjUifQ=="/>
  </w:docVars>
  <w:rsids>
    <w:rsidRoot w:val="00000000"/>
    <w:rsid w:val="313E5C07"/>
    <w:rsid w:val="3F80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2023-11-28T07:49:07Z</dcterms:created>
  <dc:creator>Administrator</dc:creator>
  <cp:lastModifiedBy>张琳珩</cp:lastModifiedBy>
  <dcterms:modified xsi:type="dcterms:W3CDTF">2023-11-28T07:50:14Z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31D2F29E5B0C41BA8D4D3737997CAB18_12</vt:lpwstr>
  </property>
</Properties>
</file>