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3"/>
        </w:tabs>
        <w:overflowPunct w:val="0"/>
        <w:spacing w:line="24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tabs>
          <w:tab w:val="left" w:pos="493"/>
        </w:tabs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“我的家乡美如画”主题书画征集活动</w:t>
      </w:r>
    </w:p>
    <w:p>
      <w:pPr>
        <w:tabs>
          <w:tab w:val="left" w:pos="493"/>
        </w:tabs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参赛信息表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（学生组）</w:t>
      </w:r>
    </w:p>
    <w:p>
      <w:pPr>
        <w:tabs>
          <w:tab w:val="left" w:pos="493"/>
        </w:tabs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3540"/>
        <w:gridCol w:w="168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18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作者姓名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18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指导老师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18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作品名称</w:t>
            </w:r>
          </w:p>
        </w:tc>
        <w:tc>
          <w:tcPr>
            <w:tcW w:w="7305" w:type="dxa"/>
            <w:gridSpan w:val="3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18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作品类别</w:t>
            </w:r>
          </w:p>
        </w:tc>
        <w:tc>
          <w:tcPr>
            <w:tcW w:w="7305" w:type="dxa"/>
            <w:gridSpan w:val="3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818" w:type="dxa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作品简介</w:t>
            </w:r>
          </w:p>
        </w:tc>
        <w:tc>
          <w:tcPr>
            <w:tcW w:w="7305" w:type="dxa"/>
            <w:gridSpan w:val="3"/>
            <w:noWrap w:val="0"/>
            <w:vAlign w:val="center"/>
          </w:tcPr>
          <w:p>
            <w:pPr>
              <w:tabs>
                <w:tab w:val="left" w:pos="493"/>
              </w:tabs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493"/>
        </w:tabs>
        <w:overflowPunct w:val="0"/>
        <w:spacing w:line="240" w:lineRule="auto"/>
        <w:ind w:left="840" w:hanging="840" w:hanging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1.类别：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展现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家乡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百姓生活、好人好事、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山水风景、人居环境、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民族习俗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、节日风俗等六大类。</w:t>
      </w:r>
    </w:p>
    <w:p>
      <w:pPr>
        <w:tabs>
          <w:tab w:val="left" w:pos="493"/>
        </w:tabs>
        <w:overflowPunct w:val="0"/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此信息表粘贴在作品背面右下角。</w:t>
      </w:r>
    </w:p>
    <w:p>
      <w:pPr>
        <w:tabs>
          <w:tab w:val="left" w:pos="493"/>
        </w:tabs>
        <w:spacing w:line="5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tabs>
          <w:tab w:val="left" w:pos="493"/>
        </w:tabs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tabs>
          <w:tab w:val="left" w:pos="493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tabs>
          <w:tab w:val="left" w:pos="493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tabs>
          <w:tab w:val="left" w:pos="493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tabs>
          <w:tab w:val="left" w:pos="493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tabs>
          <w:tab w:val="left" w:pos="493"/>
        </w:tabs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“我的家乡美如画”主题书画征集活动</w:t>
      </w:r>
    </w:p>
    <w:p>
      <w:pPr>
        <w:tabs>
          <w:tab w:val="left" w:pos="493"/>
        </w:tabs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参赛信息表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（成人组）</w:t>
      </w:r>
    </w:p>
    <w:p>
      <w:pPr>
        <w:tabs>
          <w:tab w:val="left" w:pos="493"/>
        </w:tabs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3525"/>
        <w:gridCol w:w="1725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13" w:type="dxa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作者姓名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13" w:type="dxa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作品名称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13" w:type="dxa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作品类别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813" w:type="dxa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作品简介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493"/>
        </w:tabs>
        <w:overflowPunct w:val="0"/>
        <w:spacing w:line="240" w:lineRule="auto"/>
        <w:ind w:left="840" w:hanging="840" w:hanging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1.类别：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展现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家乡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百姓生活、好人好事、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山水风景、人居环境、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民族习俗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、节日风俗等六大类。</w:t>
      </w:r>
    </w:p>
    <w:p>
      <w:pPr>
        <w:tabs>
          <w:tab w:val="left" w:pos="493"/>
        </w:tabs>
        <w:overflowPunct w:val="0"/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此信息表粘贴在作品背面右下角。</w:t>
      </w:r>
    </w:p>
    <w:p>
      <w:pPr>
        <w:tabs>
          <w:tab w:val="left" w:pos="493"/>
        </w:tabs>
        <w:spacing w:line="560" w:lineRule="exact"/>
        <w:jc w:val="center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jFjOGQ0YWE0ZGFhNGExNDQ4ZTBlMDAwODdmNzEifQ=="/>
  </w:docVars>
  <w:rsids>
    <w:rsidRoot w:val="5159208C"/>
    <w:rsid w:val="0F800AFB"/>
    <w:rsid w:val="36387FAF"/>
    <w:rsid w:val="5159208C"/>
    <w:rsid w:val="565F15C3"/>
    <w:rsid w:val="5E6B090A"/>
    <w:rsid w:val="679C434A"/>
    <w:rsid w:val="68D228F0"/>
    <w:rsid w:val="75A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241</Characters>
  <Lines>0</Lines>
  <Paragraphs>0</Paragraphs>
  <TotalTime>2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2023-02-24T03:34:00Z</dcterms:created>
  <dc:creator>Leo_Ben☀</dc:creator>
  <cp:lastModifiedBy>Happy</cp:lastModifiedBy>
  <dcterms:modified xsi:type="dcterms:W3CDTF">2023-09-14T08:04:41Z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53E3E27E52AA4D33B6EA0F1B99162FD1_13</vt:lpwstr>
  </property>
</Properties>
</file>