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jc w:val="center"/>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江苏福彩摄影大赛知识产权转让协议</w:t>
      </w:r>
    </w:p>
    <w:bookmarkEnd w:id="0"/>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甲方：江苏省福利彩票发行中心  地址：南京市建邺区南湖路113号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身份证号：</w:t>
      </w:r>
      <w:r>
        <w:rPr>
          <w:rFonts w:hint="eastAsia" w:asciiTheme="minorEastAsia" w:hAnsiTheme="minorEastAsia" w:eastAsiaTheme="minorEastAsia" w:cstheme="minorEastAsia"/>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乙方投稿作品在甲方举办的“贯彻主题教育 影动福彩之美”中获奖，作品为</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。经双方同意特就获奖作品达成以下协议：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一、甲方的权利和义务  </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甲方在支付给乙方获奖作品的奖金或奖品后，甲方即拥有该作品的知识产权，包括著作权、使用权和发布权等，有权对入选作品进行修改、组合及应用。</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甲方享有对入选作品进行再设计、生产、展示、出版以及其他形式的宣传等权益。乙方不得将本次入选的作品进行宣传、出版、展览等，并不得向第三方转让，否则，甲方有权追究乙方法律责任。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二、乙方的权利和义务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甲方在支付给乙方获奖奖金或奖品后，乙方应遵守以下规定。否则，由乙方承担该作品引起的任何法律责任，与甲方无关：</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获奖作品不得违反法律法规。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2、获奖作品应为原创，此前未以任何形式发表，不属于公开作品。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3、获奖作品及素材均不得侵犯第三方的任何著作权、商标权、专利权或其他权利。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4、获奖作品的知识产权归甲方所有。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三、矛盾及纠纷解决</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甲乙双方任何一方因违反本协议的约定而给对方造成损失的，均应承担赔偿责任。如该摄影作品侵犯第三人权利的，乙方应向甲方承担违约责任，乙方应向甲方退还获奖奖金，并赔偿因此给甲方造成的全部损失（包括但不限于行政处罚金、垫付的赔偿金，以及争议解决过程中合理的律师费、公证费、调查费、诉讼费等</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甲乙双方均应对协议签订过程中知晓的对方的商业秘密或个人秘密承担保密义务，未经对方书面许可不得泄露给任何第三方。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甲、乙双方在签订本协议后即表示双方同意以上条款，如果双方违反以上任何条款，可以协商解决，协商不成，双方均有权向甲方所在地法院提起诉讼。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四、协议生效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本协议一式两份，甲、乙双方各执一份，本协议在各方签字或盖章后即生效。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甲方：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 xml:space="preserve"> 乙方：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200"/>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地址：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 xml:space="preserve"> 地址：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200"/>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电话：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 xml:space="preserve">  电话：</w:t>
      </w:r>
    </w:p>
    <w:p>
      <w:pPr>
        <w:pStyle w:val="2"/>
        <w:keepNext w:val="0"/>
        <w:keepLines w:val="0"/>
        <w:pageBreakBefore w:val="0"/>
        <w:widowControl/>
        <w:numPr>
          <w:ilvl w:val="0"/>
          <w:numId w:val="0"/>
        </w:numPr>
        <w:shd w:val="clear" w:color="auto" w:fill="FFFFFF"/>
        <w:wordWrap/>
        <w:overflowPunct/>
        <w:topLinePunct w:val="0"/>
        <w:bidi w:val="0"/>
        <w:spacing w:beforeAutospacing="0" w:afterAutospacing="0" w:line="680" w:lineRule="exact"/>
        <w:rPr>
          <w:rFonts w:hint="eastAsia" w:ascii="方正仿宋_GBK" w:hAnsi="方正仿宋_GBK" w:eastAsia="方正仿宋_GBK" w:cs="方正仿宋_GBK"/>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14F9F"/>
    <w:multiLevelType w:val="singleLevel"/>
    <w:tmpl w:val="D3214F9F"/>
    <w:lvl w:ilvl="0" w:tentative="0">
      <w:start w:val="1"/>
      <w:numFmt w:val="decimal"/>
      <w:suff w:val="nothing"/>
      <w:lvlText w:val="%1、"/>
      <w:lvlJc w:val="left"/>
    </w:lvl>
  </w:abstractNum>
  <w:abstractNum w:abstractNumId="1">
    <w:nsid w:val="376A2B0A"/>
    <w:multiLevelType w:val="singleLevel"/>
    <w:tmpl w:val="376A2B0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4956D6E"/>
    <w:rsid w:val="04956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2023-09-11T12:10:00Z</dcterms:created>
  <dc:creator>本宫、小颖</dc:creator>
  <cp:lastModifiedBy>本宫、小颖</cp:lastModifiedBy>
  <dcterms:modified xsi:type="dcterms:W3CDTF">2023-09-11T12:10:51Z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B12946A1F5F949928C872BE3FC4F89C2_11</vt:lpwstr>
  </property>
</Properties>
</file>